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3C" w:rsidRPr="00B4743C" w:rsidRDefault="00B4743C" w:rsidP="00B4743C">
      <w:pPr>
        <w:rPr>
          <w:rFonts w:ascii="Verdana" w:eastAsia="Times New Roman" w:hAnsi="Verdana" w:cs="Times New Roman"/>
          <w:sz w:val="20"/>
          <w:szCs w:val="20"/>
          <w:lang w:val="en-US"/>
        </w:rPr>
      </w:pPr>
      <w:r w:rsidRPr="00B4743C">
        <w:rPr>
          <w:rFonts w:ascii="Verdana" w:eastAsia="Times New Roman" w:hAnsi="Verdana" w:cs="Times New Roman"/>
          <w:b/>
          <w:bCs/>
          <w:sz w:val="20"/>
          <w:szCs w:val="20"/>
          <w:lang w:val="en-US"/>
        </w:rPr>
        <w:t>Bert Goldberg</w:t>
      </w:r>
    </w:p>
    <w:p w:rsidR="00B4743C" w:rsidRDefault="00B4743C" w:rsidP="00B4743C">
      <w:pPr>
        <w:rPr>
          <w:rFonts w:ascii="Georgia" w:eastAsia="Times New Roman" w:hAnsi="Georgia" w:cs="Times New Roman"/>
          <w:i/>
          <w:iCs/>
          <w:sz w:val="20"/>
          <w:szCs w:val="20"/>
          <w:lang w:val="en-US"/>
        </w:rPr>
      </w:pPr>
    </w:p>
    <w:p w:rsidR="00B4743C" w:rsidRPr="00B4743C" w:rsidRDefault="00B4743C" w:rsidP="00B4743C">
      <w:pPr>
        <w:rPr>
          <w:rFonts w:ascii="Georgia" w:eastAsia="Times New Roman" w:hAnsi="Georgia" w:cs="Times New Roman"/>
          <w:i/>
          <w:iCs/>
          <w:sz w:val="20"/>
          <w:szCs w:val="20"/>
          <w:lang w:val="en-US"/>
        </w:rPr>
      </w:pPr>
      <w:r w:rsidRPr="00B4743C">
        <w:rPr>
          <w:rFonts w:ascii="Georgia" w:eastAsia="Times New Roman" w:hAnsi="Georgia" w:cs="Times New Roman"/>
          <w:i/>
          <w:iCs/>
          <w:sz w:val="20"/>
          <w:szCs w:val="20"/>
          <w:lang w:val="en-US"/>
        </w:rPr>
        <w:t>Associate Director of the Center for Nonprofit Management and Governance</w:t>
      </w:r>
      <w:r w:rsidRPr="00B4743C">
        <w:rPr>
          <w:rFonts w:ascii="Georgia" w:eastAsia="Times New Roman" w:hAnsi="Georgia" w:cs="Times New Roman"/>
          <w:i/>
          <w:iCs/>
          <w:sz w:val="20"/>
          <w:szCs w:val="20"/>
          <w:lang w:val="en-US"/>
        </w:rPr>
        <w:br/>
        <w:t>Instructor</w:t>
      </w:r>
    </w:p>
    <w:p w:rsidR="00B4743C" w:rsidRPr="00B4743C" w:rsidRDefault="00B4743C" w:rsidP="00B4743C">
      <w:pPr>
        <w:rPr>
          <w:rFonts w:ascii="Georgia" w:eastAsia="Times New Roman" w:hAnsi="Georgia" w:cs="Times New Roman"/>
          <w:i/>
          <w:iCs/>
          <w:sz w:val="20"/>
          <w:szCs w:val="20"/>
          <w:lang w:val="en-US"/>
        </w:rPr>
      </w:pPr>
      <w:r w:rsidRPr="00B4743C">
        <w:rPr>
          <w:rFonts w:ascii="Georgia" w:eastAsia="Times New Roman" w:hAnsi="Georgia" w:cs="Times New Roman"/>
          <w:i/>
          <w:iCs/>
          <w:sz w:val="20"/>
          <w:szCs w:val="20"/>
          <w:lang w:val="en-US"/>
        </w:rPr>
        <w:t>MSW, Pennsylvania</w:t>
      </w:r>
    </w:p>
    <w:p w:rsidR="00B4743C" w:rsidRDefault="00B4743C" w:rsidP="00B4743C">
      <w:pPr>
        <w:rPr>
          <w:rFonts w:ascii="Georgia" w:eastAsia="Times New Roman" w:hAnsi="Georgia" w:cs="Times New Roman"/>
          <w:i/>
          <w:iCs/>
          <w:sz w:val="22"/>
          <w:szCs w:val="22"/>
          <w:lang w:val="en-US"/>
        </w:rPr>
      </w:pPr>
    </w:p>
    <w:p w:rsidR="00B4743C" w:rsidRPr="00B4743C" w:rsidRDefault="00B4743C" w:rsidP="00B4743C">
      <w:pPr>
        <w:rPr>
          <w:rFonts w:ascii="Georgia" w:eastAsia="Times New Roman" w:hAnsi="Georgia" w:cs="Times New Roman"/>
          <w:i/>
          <w:iCs/>
          <w:sz w:val="22"/>
          <w:szCs w:val="22"/>
          <w:lang w:val="en-US"/>
        </w:rPr>
      </w:pPr>
      <w:r w:rsidRPr="00B4743C">
        <w:rPr>
          <w:rFonts w:ascii="Georgia" w:eastAsia="Times New Roman" w:hAnsi="Georgia" w:cs="Times New Roman"/>
          <w:i/>
          <w:iCs/>
          <w:sz w:val="22"/>
          <w:szCs w:val="22"/>
          <w:lang w:val="en-US"/>
        </w:rPr>
        <w:t xml:space="preserve">Mr. </w:t>
      </w:r>
      <w:proofErr w:type="gramStart"/>
      <w:r w:rsidRPr="00B4743C">
        <w:rPr>
          <w:rFonts w:ascii="Georgia" w:eastAsia="Times New Roman" w:hAnsi="Georgia" w:cs="Times New Roman"/>
          <w:i/>
          <w:iCs/>
          <w:sz w:val="22"/>
          <w:szCs w:val="22"/>
          <w:lang w:val="en-US"/>
        </w:rPr>
        <w:t>Goldberg's  interests</w:t>
      </w:r>
      <w:proofErr w:type="gramEnd"/>
      <w:r w:rsidRPr="00B4743C">
        <w:rPr>
          <w:rFonts w:ascii="Georgia" w:eastAsia="Times New Roman" w:hAnsi="Georgia" w:cs="Times New Roman"/>
          <w:i/>
          <w:iCs/>
          <w:sz w:val="22"/>
          <w:szCs w:val="22"/>
          <w:lang w:val="en-US"/>
        </w:rPr>
        <w:t xml:space="preserve"> are nonprofit management, particularly executive leadership, succession planning, and Board- CEO relations.</w:t>
      </w:r>
    </w:p>
    <w:p w:rsidR="00B4743C" w:rsidRDefault="00B4743C" w:rsidP="00B4743C">
      <w:pPr>
        <w:rPr>
          <w:rFonts w:ascii="Times" w:eastAsia="Times New Roman" w:hAnsi="Times" w:cs="Times New Roman"/>
          <w:sz w:val="20"/>
          <w:szCs w:val="20"/>
          <w:lang w:val="en-US"/>
        </w:rPr>
      </w:pPr>
      <w:r>
        <w:rPr>
          <w:rFonts w:ascii="Times" w:eastAsia="Times New Roman" w:hAnsi="Times" w:cs="Times New Roman"/>
          <w:sz w:val="20"/>
          <w:szCs w:val="20"/>
          <w:lang w:val="en-US"/>
        </w:rPr>
        <w:t xml:space="preserve"> </w:t>
      </w:r>
    </w:p>
    <w:p w:rsidR="00B4743C" w:rsidRDefault="00B4743C" w:rsidP="00B4743C">
      <w:pPr>
        <w:rPr>
          <w:rFonts w:ascii="Times" w:eastAsia="Times New Roman" w:hAnsi="Times" w:cs="Times New Roman"/>
          <w:sz w:val="20"/>
          <w:szCs w:val="20"/>
          <w:lang w:val="en-US"/>
        </w:rPr>
      </w:pPr>
      <w:hyperlink r:id="rId6" w:history="1">
        <w:r w:rsidRPr="00CA4737">
          <w:rPr>
            <w:rStyle w:val="Hipercze"/>
            <w:rFonts w:ascii="Times" w:eastAsia="Times New Roman" w:hAnsi="Times" w:cs="Times New Roman"/>
            <w:sz w:val="20"/>
            <w:szCs w:val="20"/>
            <w:lang w:val="en-US"/>
          </w:rPr>
          <w:t>http://socialwork.rutgers.edu/Faculty/BertGoldberg.aspx</w:t>
        </w:r>
      </w:hyperlink>
    </w:p>
    <w:p w:rsidR="00B4743C" w:rsidRPr="00B4743C" w:rsidRDefault="00B4743C" w:rsidP="00B4743C">
      <w:pPr>
        <w:rPr>
          <w:rFonts w:ascii="Times" w:eastAsia="Times New Roman" w:hAnsi="Times" w:cs="Times New Roman"/>
          <w:sz w:val="20"/>
          <w:szCs w:val="20"/>
          <w:lang w:val="en-US"/>
        </w:rPr>
      </w:pPr>
      <w:bookmarkStart w:id="0" w:name="_GoBack"/>
      <w:bookmarkEnd w:id="0"/>
    </w:p>
    <w:p w:rsidR="00B4743C" w:rsidRPr="00B4743C" w:rsidRDefault="00B4743C" w:rsidP="00B4743C">
      <w:pPr>
        <w:shd w:val="clear" w:color="auto" w:fill="FFFFFF"/>
        <w:spacing w:line="302" w:lineRule="atLeast"/>
        <w:outlineLvl w:val="3"/>
        <w:rPr>
          <w:rFonts w:ascii="Verdana" w:eastAsia="Times New Roman" w:hAnsi="Verdana" w:cs="Times New Roman"/>
          <w:b/>
          <w:bCs/>
          <w:caps/>
          <w:color w:val="231F20"/>
          <w:sz w:val="16"/>
          <w:szCs w:val="16"/>
          <w:lang w:val="en-US"/>
        </w:rPr>
      </w:pPr>
      <w:r w:rsidRPr="00B4743C">
        <w:rPr>
          <w:rFonts w:ascii="Verdana" w:eastAsia="Times New Roman" w:hAnsi="Verdana" w:cs="Times New Roman"/>
          <w:b/>
          <w:bCs/>
          <w:caps/>
          <w:color w:val="231F20"/>
          <w:sz w:val="16"/>
          <w:szCs w:val="16"/>
          <w:lang w:val="en-US"/>
        </w:rPr>
        <w:t>BIO:</w:t>
      </w:r>
    </w:p>
    <w:p w:rsidR="00B4743C" w:rsidRDefault="00B4743C" w:rsidP="00B4743C">
      <w:pPr>
        <w:shd w:val="clear" w:color="auto" w:fill="FFFFFF"/>
        <w:spacing w:line="302" w:lineRule="atLeast"/>
        <w:rPr>
          <w:rFonts w:ascii="Verdana" w:eastAsia="Times New Roman" w:hAnsi="Verdana" w:cs="Times New Roman"/>
          <w:color w:val="231F20"/>
          <w:sz w:val="18"/>
          <w:szCs w:val="18"/>
          <w:lang w:val="en-US"/>
        </w:rPr>
      </w:pPr>
      <w:r w:rsidRPr="00B4743C">
        <w:rPr>
          <w:rFonts w:ascii="Verdana" w:eastAsia="Times New Roman" w:hAnsi="Verdana" w:cs="Times New Roman"/>
          <w:color w:val="231F20"/>
          <w:sz w:val="18"/>
          <w:szCs w:val="18"/>
          <w:lang w:val="en-US"/>
        </w:rPr>
        <w:t xml:space="preserve">Bert Goldberg joined the faculty of the School of Social Work of Rutgers University after having served as President/CEO of the Association of Jewish Family and Children's Agencies, for over twenty years, and having been the CEO of several local social service agencies. He has also held management positions in community mental health, group service and fund raising agencies. Educated at Fairleigh Dickinson University, the University of Pennsylvania School of Social Policy and Practice, and New York </w:t>
      </w:r>
      <w:proofErr w:type="spellStart"/>
      <w:r w:rsidRPr="00B4743C">
        <w:rPr>
          <w:rFonts w:ascii="Verdana" w:eastAsia="Times New Roman" w:hAnsi="Verdana" w:cs="Times New Roman"/>
          <w:color w:val="231F20"/>
          <w:sz w:val="18"/>
          <w:szCs w:val="18"/>
          <w:lang w:val="en-US"/>
        </w:rPr>
        <w:t>University</w:t>
      </w:r>
      <w:proofErr w:type="gramStart"/>
      <w:r w:rsidRPr="00B4743C">
        <w:rPr>
          <w:rFonts w:ascii="Verdana" w:eastAsia="Times New Roman" w:hAnsi="Verdana" w:cs="Times New Roman"/>
          <w:color w:val="231F20"/>
          <w:sz w:val="18"/>
          <w:szCs w:val="18"/>
          <w:lang w:val="en-US"/>
        </w:rPr>
        <w:t>?s</w:t>
      </w:r>
      <w:proofErr w:type="spellEnd"/>
      <w:proofErr w:type="gramEnd"/>
      <w:r w:rsidRPr="00B4743C">
        <w:rPr>
          <w:rFonts w:ascii="Verdana" w:eastAsia="Times New Roman" w:hAnsi="Verdana" w:cs="Times New Roman"/>
          <w:color w:val="231F20"/>
          <w:sz w:val="18"/>
          <w:szCs w:val="18"/>
          <w:lang w:val="en-US"/>
        </w:rPr>
        <w:t xml:space="preserve"> Wagner Graduate School of Public Administration, Bert has taught Social Work on the faculties of De Sales University in Allentown, PA, and Chapman University, in Orange, CA. A member of the Academy of Certified Social Workers, a Certified Social Work Manager, and a </w:t>
      </w:r>
      <w:proofErr w:type="spellStart"/>
      <w:r w:rsidRPr="00B4743C">
        <w:rPr>
          <w:rFonts w:ascii="Verdana" w:eastAsia="Times New Roman" w:hAnsi="Verdana" w:cs="Times New Roman"/>
          <w:color w:val="231F20"/>
          <w:sz w:val="18"/>
          <w:szCs w:val="18"/>
          <w:lang w:val="en-US"/>
        </w:rPr>
        <w:t>Diplomate</w:t>
      </w:r>
      <w:proofErr w:type="spellEnd"/>
      <w:r w:rsidRPr="00B4743C">
        <w:rPr>
          <w:rFonts w:ascii="Verdana" w:eastAsia="Times New Roman" w:hAnsi="Verdana" w:cs="Times New Roman"/>
          <w:color w:val="231F20"/>
          <w:sz w:val="18"/>
          <w:szCs w:val="18"/>
          <w:lang w:val="en-US"/>
        </w:rPr>
        <w:t xml:space="preserve"> in Clinical Social Work, Bert is Vice President of the National Network of Social Work Managers. He has also served as a board member of the Council on Accreditation of Services to Children and Families, </w:t>
      </w:r>
      <w:proofErr w:type="spellStart"/>
      <w:r w:rsidRPr="00B4743C">
        <w:rPr>
          <w:rFonts w:ascii="Verdana" w:eastAsia="Times New Roman" w:hAnsi="Verdana" w:cs="Times New Roman"/>
          <w:color w:val="231F20"/>
          <w:sz w:val="18"/>
          <w:szCs w:val="18"/>
          <w:lang w:val="en-US"/>
        </w:rPr>
        <w:t>Soaringwords</w:t>
      </w:r>
      <w:proofErr w:type="spellEnd"/>
      <w:r w:rsidRPr="00B4743C">
        <w:rPr>
          <w:rFonts w:ascii="Verdana" w:eastAsia="Times New Roman" w:hAnsi="Verdana" w:cs="Times New Roman"/>
          <w:color w:val="231F20"/>
          <w:sz w:val="18"/>
          <w:szCs w:val="18"/>
          <w:lang w:val="en-US"/>
        </w:rPr>
        <w:t xml:space="preserve"> and the National Interfaith Coalition on Aging of the National Council on Aging. He is a Past President of the Jewish Communal Service Association of North America and Past Treasurer of the World Council of Jewish Communal Service.</w:t>
      </w:r>
    </w:p>
    <w:p w:rsidR="00B4743C" w:rsidRPr="00B4743C" w:rsidRDefault="00B4743C" w:rsidP="00B4743C">
      <w:pPr>
        <w:shd w:val="clear" w:color="auto" w:fill="FFFFFF"/>
        <w:spacing w:line="302" w:lineRule="atLeast"/>
        <w:rPr>
          <w:rFonts w:ascii="Verdana" w:eastAsia="Times New Roman" w:hAnsi="Verdana" w:cs="Times New Roman"/>
          <w:color w:val="231F20"/>
          <w:sz w:val="18"/>
          <w:szCs w:val="18"/>
          <w:lang w:val="en-US"/>
        </w:rPr>
      </w:pPr>
    </w:p>
    <w:p w:rsidR="00B4743C" w:rsidRPr="00B4743C" w:rsidRDefault="00B4743C" w:rsidP="00B4743C">
      <w:pPr>
        <w:shd w:val="clear" w:color="auto" w:fill="FFFFFF"/>
        <w:spacing w:line="302" w:lineRule="atLeast"/>
        <w:outlineLvl w:val="3"/>
        <w:rPr>
          <w:rFonts w:ascii="Verdana" w:eastAsia="Times New Roman" w:hAnsi="Verdana" w:cs="Times New Roman"/>
          <w:b/>
          <w:bCs/>
          <w:caps/>
          <w:color w:val="231F20"/>
          <w:sz w:val="16"/>
          <w:szCs w:val="16"/>
          <w:lang w:val="en-US"/>
        </w:rPr>
      </w:pPr>
      <w:r w:rsidRPr="00B4743C">
        <w:rPr>
          <w:rFonts w:ascii="Verdana" w:eastAsia="Times New Roman" w:hAnsi="Verdana" w:cs="Times New Roman"/>
          <w:b/>
          <w:bCs/>
          <w:caps/>
          <w:color w:val="231F20"/>
          <w:sz w:val="16"/>
          <w:szCs w:val="16"/>
          <w:lang w:val="en-US"/>
        </w:rPr>
        <w:t>COURSES TAUGHT:</w:t>
      </w:r>
    </w:p>
    <w:p w:rsidR="00B4743C" w:rsidRPr="00B4743C" w:rsidRDefault="00B4743C" w:rsidP="00B4743C">
      <w:pPr>
        <w:numPr>
          <w:ilvl w:val="0"/>
          <w:numId w:val="1"/>
        </w:numPr>
        <w:shd w:val="clear" w:color="auto" w:fill="FFFFFF"/>
        <w:spacing w:line="302" w:lineRule="atLeast"/>
        <w:ind w:left="0"/>
        <w:rPr>
          <w:rFonts w:ascii="Verdana" w:eastAsia="Times New Roman" w:hAnsi="Verdana" w:cs="Times New Roman"/>
          <w:color w:val="231F20"/>
          <w:sz w:val="18"/>
          <w:szCs w:val="18"/>
          <w:lang w:val="en-US"/>
        </w:rPr>
      </w:pPr>
      <w:r w:rsidRPr="00B4743C">
        <w:rPr>
          <w:rFonts w:ascii="Verdana" w:eastAsia="Times New Roman" w:hAnsi="Verdana" w:cs="Times New Roman"/>
          <w:color w:val="231F20"/>
          <w:sz w:val="18"/>
          <w:szCs w:val="18"/>
          <w:lang w:val="en-US"/>
        </w:rPr>
        <w:t>Integration Seminar</w:t>
      </w:r>
    </w:p>
    <w:p w:rsidR="00B4743C" w:rsidRPr="00B4743C" w:rsidRDefault="00B4743C" w:rsidP="00B4743C">
      <w:pPr>
        <w:numPr>
          <w:ilvl w:val="0"/>
          <w:numId w:val="1"/>
        </w:numPr>
        <w:shd w:val="clear" w:color="auto" w:fill="FFFFFF"/>
        <w:spacing w:line="302" w:lineRule="atLeast"/>
        <w:ind w:left="0"/>
        <w:rPr>
          <w:rFonts w:ascii="Verdana" w:eastAsia="Times New Roman" w:hAnsi="Verdana" w:cs="Times New Roman"/>
          <w:color w:val="231F20"/>
          <w:sz w:val="18"/>
          <w:szCs w:val="18"/>
          <w:lang w:val="en-US"/>
        </w:rPr>
      </w:pPr>
      <w:r w:rsidRPr="00B4743C">
        <w:rPr>
          <w:rFonts w:ascii="Verdana" w:eastAsia="Times New Roman" w:hAnsi="Verdana" w:cs="Times New Roman"/>
          <w:color w:val="231F20"/>
          <w:sz w:val="18"/>
          <w:szCs w:val="18"/>
          <w:lang w:val="en-US"/>
        </w:rPr>
        <w:t>Social Work Policy &amp; Services I</w:t>
      </w:r>
    </w:p>
    <w:p w:rsidR="00B4743C" w:rsidRPr="00B4743C" w:rsidRDefault="00B4743C" w:rsidP="00B4743C">
      <w:pPr>
        <w:numPr>
          <w:ilvl w:val="0"/>
          <w:numId w:val="1"/>
        </w:numPr>
        <w:shd w:val="clear" w:color="auto" w:fill="FFFFFF"/>
        <w:spacing w:line="302" w:lineRule="atLeast"/>
        <w:ind w:left="0"/>
        <w:rPr>
          <w:rFonts w:ascii="Verdana" w:eastAsia="Times New Roman" w:hAnsi="Verdana" w:cs="Times New Roman"/>
          <w:color w:val="231F20"/>
          <w:sz w:val="18"/>
          <w:szCs w:val="18"/>
          <w:lang w:val="en-US"/>
        </w:rPr>
      </w:pPr>
      <w:r w:rsidRPr="00B4743C">
        <w:rPr>
          <w:rFonts w:ascii="Verdana" w:eastAsia="Times New Roman" w:hAnsi="Verdana" w:cs="Times New Roman"/>
          <w:color w:val="231F20"/>
          <w:sz w:val="18"/>
          <w:szCs w:val="18"/>
          <w:lang w:val="en-US"/>
        </w:rPr>
        <w:t>Social Work Practice II</w:t>
      </w:r>
    </w:p>
    <w:p w:rsidR="00B4743C" w:rsidRPr="00B4743C" w:rsidRDefault="00B4743C" w:rsidP="00B4743C">
      <w:pPr>
        <w:numPr>
          <w:ilvl w:val="0"/>
          <w:numId w:val="1"/>
        </w:numPr>
        <w:shd w:val="clear" w:color="auto" w:fill="FFFFFF"/>
        <w:spacing w:line="302" w:lineRule="atLeast"/>
        <w:ind w:left="0"/>
        <w:rPr>
          <w:rFonts w:ascii="Verdana" w:eastAsia="Times New Roman" w:hAnsi="Verdana" w:cs="Times New Roman"/>
          <w:color w:val="231F20"/>
          <w:sz w:val="18"/>
          <w:szCs w:val="18"/>
          <w:lang w:val="en-US"/>
        </w:rPr>
      </w:pPr>
      <w:r w:rsidRPr="00B4743C">
        <w:rPr>
          <w:rFonts w:ascii="Verdana" w:eastAsia="Times New Roman" w:hAnsi="Verdana" w:cs="Times New Roman"/>
          <w:color w:val="231F20"/>
          <w:sz w:val="18"/>
          <w:szCs w:val="18"/>
          <w:lang w:val="en-US"/>
        </w:rPr>
        <w:t>Managing Change</w:t>
      </w:r>
    </w:p>
    <w:p w:rsidR="00B4743C" w:rsidRPr="00B4743C" w:rsidRDefault="00B4743C" w:rsidP="00B4743C">
      <w:pPr>
        <w:shd w:val="clear" w:color="auto" w:fill="FFFFFF"/>
        <w:spacing w:line="302" w:lineRule="atLeast"/>
        <w:rPr>
          <w:rFonts w:ascii="Verdana" w:eastAsia="Times New Roman" w:hAnsi="Verdana" w:cs="Times New Roman"/>
          <w:color w:val="231F20"/>
          <w:sz w:val="18"/>
          <w:szCs w:val="18"/>
          <w:lang w:val="en-US"/>
        </w:rPr>
      </w:pPr>
    </w:p>
    <w:p w:rsidR="00335A5F" w:rsidRDefault="00335A5F"/>
    <w:sectPr w:rsidR="00335A5F" w:rsidSect="002C12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018E6"/>
    <w:multiLevelType w:val="multilevel"/>
    <w:tmpl w:val="B76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3C"/>
    <w:rsid w:val="002C1214"/>
    <w:rsid w:val="00335A5F"/>
    <w:rsid w:val="00B4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35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4">
    <w:name w:val="heading 4"/>
    <w:basedOn w:val="Normalny"/>
    <w:link w:val="Nagwek4Znak"/>
    <w:uiPriority w:val="9"/>
    <w:qFormat/>
    <w:rsid w:val="00B4743C"/>
    <w:pPr>
      <w:spacing w:before="100" w:beforeAutospacing="1" w:after="100" w:afterAutospacing="1"/>
      <w:outlineLvl w:val="3"/>
    </w:pPr>
    <w:rPr>
      <w:rFonts w:ascii="Times" w:hAnsi="Times"/>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4743C"/>
    <w:rPr>
      <w:rFonts w:ascii="Times" w:hAnsi="Times"/>
      <w:b/>
      <w:bCs/>
    </w:rPr>
  </w:style>
  <w:style w:type="character" w:styleId="Pogrubienie">
    <w:name w:val="Strong"/>
    <w:basedOn w:val="Domylnaczcionkaakapitu"/>
    <w:uiPriority w:val="22"/>
    <w:qFormat/>
    <w:rsid w:val="00B4743C"/>
    <w:rPr>
      <w:b/>
      <w:bCs/>
    </w:rPr>
  </w:style>
  <w:style w:type="character" w:styleId="Hipercze">
    <w:name w:val="Hyperlink"/>
    <w:basedOn w:val="Domylnaczcionkaakapitu"/>
    <w:uiPriority w:val="99"/>
    <w:unhideWhenUsed/>
    <w:rsid w:val="00B474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4">
    <w:name w:val="heading 4"/>
    <w:basedOn w:val="Normalny"/>
    <w:link w:val="Nagwek4Znak"/>
    <w:uiPriority w:val="9"/>
    <w:qFormat/>
    <w:rsid w:val="00B4743C"/>
    <w:pPr>
      <w:spacing w:before="100" w:beforeAutospacing="1" w:after="100" w:afterAutospacing="1"/>
      <w:outlineLvl w:val="3"/>
    </w:pPr>
    <w:rPr>
      <w:rFonts w:ascii="Times" w:hAnsi="Times"/>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4743C"/>
    <w:rPr>
      <w:rFonts w:ascii="Times" w:hAnsi="Times"/>
      <w:b/>
      <w:bCs/>
    </w:rPr>
  </w:style>
  <w:style w:type="character" w:styleId="Pogrubienie">
    <w:name w:val="Strong"/>
    <w:basedOn w:val="Domylnaczcionkaakapitu"/>
    <w:uiPriority w:val="22"/>
    <w:qFormat/>
    <w:rsid w:val="00B4743C"/>
    <w:rPr>
      <w:b/>
      <w:bCs/>
    </w:rPr>
  </w:style>
  <w:style w:type="character" w:styleId="Hipercze">
    <w:name w:val="Hyperlink"/>
    <w:basedOn w:val="Domylnaczcionkaakapitu"/>
    <w:uiPriority w:val="99"/>
    <w:unhideWhenUsed/>
    <w:rsid w:val="00B47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8121">
      <w:bodyDiv w:val="1"/>
      <w:marLeft w:val="0"/>
      <w:marRight w:val="0"/>
      <w:marTop w:val="0"/>
      <w:marBottom w:val="0"/>
      <w:divBdr>
        <w:top w:val="none" w:sz="0" w:space="0" w:color="auto"/>
        <w:left w:val="none" w:sz="0" w:space="0" w:color="auto"/>
        <w:bottom w:val="none" w:sz="0" w:space="0" w:color="auto"/>
        <w:right w:val="none" w:sz="0" w:space="0" w:color="auto"/>
      </w:divBdr>
      <w:divsChild>
        <w:div w:id="1600866060">
          <w:marLeft w:val="0"/>
          <w:marRight w:val="0"/>
          <w:marTop w:val="0"/>
          <w:marBottom w:val="225"/>
          <w:divBdr>
            <w:top w:val="none" w:sz="0" w:space="0" w:color="auto"/>
            <w:left w:val="single" w:sz="36" w:space="8" w:color="D21034"/>
            <w:bottom w:val="none" w:sz="0" w:space="0" w:color="auto"/>
            <w:right w:val="none" w:sz="0" w:space="0" w:color="auto"/>
          </w:divBdr>
          <w:divsChild>
            <w:div w:id="881675376">
              <w:marLeft w:val="0"/>
              <w:marRight w:val="0"/>
              <w:marTop w:val="0"/>
              <w:marBottom w:val="0"/>
              <w:divBdr>
                <w:top w:val="none" w:sz="0" w:space="0" w:color="auto"/>
                <w:left w:val="none" w:sz="0" w:space="0" w:color="auto"/>
                <w:bottom w:val="none" w:sz="0" w:space="0" w:color="auto"/>
                <w:right w:val="none" w:sz="0" w:space="0" w:color="auto"/>
              </w:divBdr>
            </w:div>
            <w:div w:id="309670909">
              <w:marLeft w:val="0"/>
              <w:marRight w:val="0"/>
              <w:marTop w:val="0"/>
              <w:marBottom w:val="0"/>
              <w:divBdr>
                <w:top w:val="none" w:sz="0" w:space="0" w:color="auto"/>
                <w:left w:val="none" w:sz="0" w:space="0" w:color="auto"/>
                <w:bottom w:val="none" w:sz="0" w:space="0" w:color="auto"/>
                <w:right w:val="none" w:sz="0" w:space="0" w:color="auto"/>
              </w:divBdr>
            </w:div>
            <w:div w:id="2012751961">
              <w:marLeft w:val="0"/>
              <w:marRight w:val="0"/>
              <w:marTop w:val="0"/>
              <w:marBottom w:val="0"/>
              <w:divBdr>
                <w:top w:val="none" w:sz="0" w:space="0" w:color="auto"/>
                <w:left w:val="none" w:sz="0" w:space="0" w:color="auto"/>
                <w:bottom w:val="none" w:sz="0" w:space="0" w:color="auto"/>
                <w:right w:val="none" w:sz="0" w:space="0" w:color="auto"/>
              </w:divBdr>
            </w:div>
          </w:divsChild>
        </w:div>
        <w:div w:id="866527874">
          <w:marLeft w:val="0"/>
          <w:marRight w:val="0"/>
          <w:marTop w:val="600"/>
          <w:marBottom w:val="600"/>
          <w:divBdr>
            <w:top w:val="single" w:sz="36" w:space="11" w:color="E3E3E3"/>
            <w:left w:val="none" w:sz="0" w:space="0" w:color="auto"/>
            <w:bottom w:val="single" w:sz="36" w:space="15" w:color="E3E3E3"/>
            <w:right w:val="none" w:sz="0" w:space="0" w:color="auto"/>
          </w:divBdr>
          <w:divsChild>
            <w:div w:id="1076391440">
              <w:marLeft w:val="0"/>
              <w:marRight w:val="0"/>
              <w:marTop w:val="0"/>
              <w:marBottom w:val="0"/>
              <w:divBdr>
                <w:top w:val="none" w:sz="0" w:space="0" w:color="auto"/>
                <w:left w:val="none" w:sz="0" w:space="0" w:color="auto"/>
                <w:bottom w:val="none" w:sz="0" w:space="0" w:color="auto"/>
                <w:right w:val="single" w:sz="6" w:space="8" w:color="E3E3E3"/>
              </w:divBdr>
            </w:div>
            <w:div w:id="1037700018">
              <w:marLeft w:val="225"/>
              <w:marRight w:val="0"/>
              <w:marTop w:val="0"/>
              <w:marBottom w:val="0"/>
              <w:divBdr>
                <w:top w:val="none" w:sz="0" w:space="0" w:color="auto"/>
                <w:left w:val="none" w:sz="0" w:space="0" w:color="auto"/>
                <w:bottom w:val="none" w:sz="0" w:space="0" w:color="auto"/>
                <w:right w:val="none" w:sz="0" w:space="0" w:color="auto"/>
              </w:divBdr>
              <w:divsChild>
                <w:div w:id="2099598589">
                  <w:marLeft w:val="0"/>
                  <w:marRight w:val="0"/>
                  <w:marTop w:val="0"/>
                  <w:marBottom w:val="0"/>
                  <w:divBdr>
                    <w:top w:val="none" w:sz="0" w:space="0" w:color="auto"/>
                    <w:left w:val="none" w:sz="0" w:space="0" w:color="auto"/>
                    <w:bottom w:val="none" w:sz="0" w:space="0" w:color="auto"/>
                    <w:right w:val="none" w:sz="0" w:space="0" w:color="auto"/>
                  </w:divBdr>
                </w:div>
                <w:div w:id="205682951">
                  <w:marLeft w:val="0"/>
                  <w:marRight w:val="0"/>
                  <w:marTop w:val="0"/>
                  <w:marBottom w:val="0"/>
                  <w:divBdr>
                    <w:top w:val="none" w:sz="0" w:space="0" w:color="auto"/>
                    <w:left w:val="none" w:sz="0" w:space="0" w:color="auto"/>
                    <w:bottom w:val="none" w:sz="0" w:space="0" w:color="auto"/>
                    <w:right w:val="none" w:sz="0" w:space="0" w:color="auto"/>
                  </w:divBdr>
                </w:div>
                <w:div w:id="8163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3825">
          <w:marLeft w:val="0"/>
          <w:marRight w:val="0"/>
          <w:marTop w:val="0"/>
          <w:marBottom w:val="0"/>
          <w:divBdr>
            <w:top w:val="none" w:sz="0" w:space="0" w:color="auto"/>
            <w:left w:val="none" w:sz="0" w:space="0" w:color="auto"/>
            <w:bottom w:val="none" w:sz="0" w:space="0" w:color="auto"/>
            <w:right w:val="none" w:sz="0" w:space="0" w:color="auto"/>
          </w:divBdr>
          <w:divsChild>
            <w:div w:id="1490361945">
              <w:marLeft w:val="0"/>
              <w:marRight w:val="0"/>
              <w:marTop w:val="0"/>
              <w:marBottom w:val="375"/>
              <w:divBdr>
                <w:top w:val="none" w:sz="0" w:space="0" w:color="auto"/>
                <w:left w:val="none" w:sz="0" w:space="0" w:color="auto"/>
                <w:bottom w:val="none" w:sz="0" w:space="0" w:color="auto"/>
                <w:right w:val="none" w:sz="0" w:space="0" w:color="auto"/>
              </w:divBdr>
            </w:div>
            <w:div w:id="1485244167">
              <w:marLeft w:val="0"/>
              <w:marRight w:val="0"/>
              <w:marTop w:val="0"/>
              <w:marBottom w:val="375"/>
              <w:divBdr>
                <w:top w:val="none" w:sz="0" w:space="0" w:color="auto"/>
                <w:left w:val="none" w:sz="0" w:space="0" w:color="auto"/>
                <w:bottom w:val="none" w:sz="0" w:space="0" w:color="auto"/>
                <w:right w:val="none" w:sz="0" w:space="0" w:color="auto"/>
              </w:divBdr>
            </w:div>
            <w:div w:id="7716336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cialwork.rutgers.edu/Faculty/BertGoldberg.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1493</Characters>
  <Application>Microsoft Macintosh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Rybczynska</dc:creator>
  <cp:keywords/>
  <dc:description/>
  <cp:lastModifiedBy>Julita Rybczynska</cp:lastModifiedBy>
  <cp:revision>1</cp:revision>
  <dcterms:created xsi:type="dcterms:W3CDTF">2014-04-01T15:55:00Z</dcterms:created>
  <dcterms:modified xsi:type="dcterms:W3CDTF">2014-04-01T15:57:00Z</dcterms:modified>
</cp:coreProperties>
</file>